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 w:cs="Times New Roman"/>
          <w:b w:val="0"/>
          <w:bCs w:val="0"/>
          <w:sz w:val="30"/>
          <w:szCs w:val="30"/>
        </w:rPr>
      </w:pPr>
      <w:bookmarkStart w:id="0" w:name="_Toc24724720"/>
      <w:bookmarkStart w:id="1" w:name="_Toc24724721"/>
      <w:bookmarkStart w:id="2" w:name="_GoBack"/>
      <w:bookmarkEnd w:id="2"/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</w:rPr>
        <w:t>（十七）市政服务领域基层政务公开标准目录</w:t>
      </w:r>
      <w:bookmarkEnd w:id="0"/>
    </w:p>
    <w:tbl>
      <w:tblPr>
        <w:tblStyle w:val="3"/>
        <w:tblW w:w="1548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260"/>
        <w:gridCol w:w="1980"/>
        <w:gridCol w:w="1800"/>
        <w:gridCol w:w="1620"/>
        <w:gridCol w:w="1800"/>
        <w:gridCol w:w="144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公开事项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公开内容（要素）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公开时限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公开主体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kern w:val="0"/>
                <w:sz w:val="22"/>
                <w:szCs w:val="22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一级事项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二级事项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Times New Roman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城镇燃气管理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燃气经营许可证核发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法定依据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负责审批的燃气管理部门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政府公报、政府网站、新闻发布会、报刊、广播、电视或其他便于公众知晓的方式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燃气经营者改动市政燃气设施审批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法定依据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负责审批的燃气管理部门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市政设施建设类审批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占用、挖掘城市道路审批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法定依据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政府公报、政府网站、新闻发布会、报刊、广播、电视或其他便于公众知晓的方式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依附城市道路建设各种管线及城市桥梁上架设各类市政管线审批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法定依据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特殊车辆在城市道路上行驶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法定依据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城市园林绿化管理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城市园林绿化行政审批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对临时占用城市绿化用地，砍伐城市树木，迁移古树名木，改变绿化规划、绿化用地的使用性质等审批事项申请条件、申请材料、申请流程、法定依据、受理机构、办理结果。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color w:val="000000"/>
                <w:sz w:val="18"/>
                <w:szCs w:val="18"/>
                <w:lang w:val="en"/>
              </w:rPr>
              <w:t>《中华人民共和国政府信息公开条例》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、《城市绿化条例》、《国务院对确需保留的行政审批项目设定行政许可的决定》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政府网站、公开查阅点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</w:tcPr>
          <w:p>
            <w:pPr>
              <w:rPr>
                <w:rFonts w:ascii="仿宋_GB2312" w:hAnsi="宋体" w:eastAsia="仿宋_GB2312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</w:tcPr>
          <w:p>
            <w:pPr>
              <w:rPr>
                <w:rFonts w:ascii="仿宋_GB2312" w:hAnsi="宋体" w:eastAsia="仿宋_GB2312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</w:tcPr>
          <w:p>
            <w:pPr>
              <w:rPr>
                <w:rFonts w:ascii="仿宋_GB2312" w:hAnsi="宋体" w:eastAsia="仿宋_GB2312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城市园林绿化行政处罚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对违规占用城市绿化用地、砍伐城市树木、迁移古树名木等城市绿化违法违规行为的处罚内容、处罚依据、处罚流程和实施机关。对城市绿化违法违规行为的处罚结果。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color w:val="000000"/>
                <w:sz w:val="18"/>
                <w:szCs w:val="18"/>
                <w:lang w:val="en"/>
              </w:rPr>
              <w:t>《中华人民共和国政府信息公开条例》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、《城市绿化条例》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政府网站、公开查阅点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</w:tcPr>
          <w:p>
            <w:pPr>
              <w:rPr>
                <w:rFonts w:ascii="仿宋_GB2312" w:hAnsi="宋体" w:eastAsia="仿宋_GB2312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</w:tcPr>
          <w:p>
            <w:pPr>
              <w:rPr>
                <w:rFonts w:ascii="仿宋_GB2312" w:hAnsi="宋体" w:eastAsia="仿宋_GB2312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城市供水、城镇排水与污水处理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因工程建设需要拆除、改动、迁移供水、排水与污水处理设施审核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《城市供水条例》《城镇排水与污水处理条例》《国务院关于印发清理规范投资项目报建审批事项实施方案的通知》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城市供水主管部门、城镇排水与污水处理主管部门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政府门户网站、公开查阅点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城市供水、城镇排水与污水处理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因工程施工、设备维修等确需停止供水的审批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《城市供水条例》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城市供水管理部门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政府门户网站</w:t>
            </w:r>
          </w:p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对从事工业、建筑、餐饮、医疗等活动的企业事业单位、个体工商户向城镇排水设施排放污水许可的审批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ascii="仿宋_GB2312" w:eastAsia="仿宋_GB2312" w:cs="Times New Roman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《城镇排水与污水处理条例》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信息形成（变更）</w:t>
            </w: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城镇排水与污水处理主管部门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政府门户网站、公开查阅点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仿宋_GB2312" w:hAnsi="宋体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jc w:val="center"/>
        <w:rPr>
          <w:rFonts w:ascii="仿宋_GB2312" w:hAnsi="Times New Roman" w:eastAsia="仿宋_GB2312" w:cs="Times New Roman"/>
          <w:sz w:val="18"/>
          <w:szCs w:val="18"/>
        </w:rPr>
      </w:pPr>
    </w:p>
    <w:bookmarkEnd w:id="1"/>
    <w:p>
      <w:pPr>
        <w:rPr>
          <w:rFonts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embedSystemFonts/>
  <w:bordersDoNotSurroundHeader w:val="false"/>
  <w:bordersDoNotSurroundFooter w:val="false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610380C"/>
    <w:rsid w:val="00481792"/>
    <w:rsid w:val="00527A16"/>
    <w:rsid w:val="005766E1"/>
    <w:rsid w:val="00BA6E8A"/>
    <w:rsid w:val="00F241EA"/>
    <w:rsid w:val="06264DF1"/>
    <w:rsid w:val="09C8382A"/>
    <w:rsid w:val="11A81D8C"/>
    <w:rsid w:val="19EB18CB"/>
    <w:rsid w:val="1CF25E48"/>
    <w:rsid w:val="21EC49C1"/>
    <w:rsid w:val="266B74E4"/>
    <w:rsid w:val="28DB4371"/>
    <w:rsid w:val="40F137C6"/>
    <w:rsid w:val="4446636A"/>
    <w:rsid w:val="5610380C"/>
    <w:rsid w:val="5F8F405C"/>
    <w:rsid w:val="60F5534A"/>
    <w:rsid w:val="6568342D"/>
    <w:rsid w:val="65C64732"/>
    <w:rsid w:val="716B2487"/>
    <w:rsid w:val="877B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1 Char"/>
    <w:basedOn w:val="4"/>
    <w:link w:val="2"/>
    <w:qFormat/>
    <w:uiPriority w:val="9"/>
    <w:rPr>
      <w:rFonts w:ascii="Calibri" w:hAnsi="Calibri" w:cs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25</Pages>
  <Words>1822</Words>
  <Characters>10391</Characters>
  <Lines>0</Lines>
  <Paragraphs>0</Paragraphs>
  <TotalTime>23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2020-07-09T17:47:00Z</dcterms:created>
  <dc:creator>Administrator</dc:creator>
  <cp:lastModifiedBy>chenjj</cp:lastModifiedBy>
  <cp:lastPrinted>2020-08-13T09:57:00Z</cp:lastPrinted>
  <dcterms:modified xsi:type="dcterms:W3CDTF">2024-04-26T08:55:24Z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